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240" w:before="0" w:line="360" w:lineRule="auto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bookmarkStart w:colFirst="0" w:colLast="0" w:name="_crxxtyblied8" w:id="0"/>
      <w:bookmarkEnd w:id="0"/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My sequencing was successful so provided is the clean 16S sequence I used in my BLAST search for bacterial isolate.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highlight w:val="white"/>
          <w:rtl w:val="0"/>
        </w:rPr>
        <w:t xml:space="preserve">GCTACGGAATAACTCAGGGAAACTTGTGCTAATACCGTATGTGCCCTTCGGGGGAAAGATTTATCGGCAAATGATCGGCCCGCGTTGGATTAGCTAGTTGGTGGGGTAAAGGCCTACCAAGGCGACGATCCATAGCTGGTCTGAGAGGATGATCAGCCACACTGGGACTGAGACACGGCCCAGACTCCTACGGGAGGCAGCAGTGGGGAATATTGGACAATGGGCGCAAGCCTGATCCAGCCATGCCGCGTGAGTGATGAAGGCCCTAGGGTTGTAAAGCTCTTTCACCGGTGAAGATAATGACGGTAACCGGAGAAGAAGCCCCGGCTAACTTCGTGCCAGCAGCCGCGGTAATACGAAGGGGGCTAGCGTTGTTCGGATTTACTGGGCGTAAAGCGCACGTAGGCGGGCTAATAAGTCAGGGGTGAAATCCCGGGGCTCAACCCCGGA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